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Information for Shed Hosting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Address: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are the rules for having a shed on your property according to town / county / HoA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Your property: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Does it have drive up access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Is it fenced or open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Is there access without you being present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Availability for Baronial access: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expectation is that this is a long term volunteering event. The shed would need to be on the property for 10 - 15 years. We understand that life happens, but we are hopeful for a long term stable situation.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return to the Seneschal, Treasurer, and Baron &amp; Baroness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